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C2" w:rsidRPr="00217EC2" w:rsidRDefault="00217EC2" w:rsidP="00217EC2">
      <w:pPr>
        <w:spacing w:line="620" w:lineRule="exact"/>
        <w:rPr>
          <w:rFonts w:ascii="仿宋" w:eastAsia="仿宋" w:hAnsi="仿宋" w:cs="黑体" w:hint="eastAsia"/>
          <w:bCs/>
          <w:color w:val="000000"/>
          <w:sz w:val="30"/>
          <w:szCs w:val="30"/>
        </w:rPr>
      </w:pPr>
      <w:r w:rsidRPr="00217EC2">
        <w:rPr>
          <w:rFonts w:ascii="仿宋" w:eastAsia="仿宋" w:hAnsi="仿宋" w:cs="黑体" w:hint="eastAsia"/>
          <w:bCs/>
          <w:color w:val="000000"/>
          <w:sz w:val="30"/>
          <w:szCs w:val="30"/>
        </w:rPr>
        <w:t>附件1</w:t>
      </w:r>
    </w:p>
    <w:p w:rsidR="00217EC2" w:rsidRPr="00217EC2" w:rsidRDefault="00217EC2" w:rsidP="00217EC2">
      <w:pPr>
        <w:spacing w:line="580" w:lineRule="exact"/>
        <w:jc w:val="center"/>
        <w:rPr>
          <w:rFonts w:ascii="仿宋" w:eastAsia="仿宋" w:hAnsi="仿宋" w:cs="方正小标宋简体" w:hint="eastAsia"/>
          <w:bCs/>
          <w:color w:val="000000"/>
          <w:sz w:val="30"/>
          <w:szCs w:val="30"/>
        </w:rPr>
      </w:pPr>
    </w:p>
    <w:p w:rsidR="00217EC2" w:rsidRPr="00217EC2" w:rsidRDefault="00217EC2" w:rsidP="00217EC2">
      <w:pPr>
        <w:spacing w:line="580" w:lineRule="exact"/>
        <w:jc w:val="center"/>
        <w:rPr>
          <w:rFonts w:ascii="黑体" w:eastAsia="黑体" w:hAnsi="黑体" w:cs="方正小标宋简体" w:hint="eastAsia"/>
          <w:b/>
          <w:bCs/>
          <w:color w:val="000000"/>
          <w:sz w:val="44"/>
          <w:szCs w:val="44"/>
        </w:rPr>
      </w:pPr>
      <w:r w:rsidRPr="00217EC2">
        <w:rPr>
          <w:rFonts w:ascii="黑体" w:eastAsia="黑体" w:hAnsi="黑体" w:cs="方正小标宋简体" w:hint="eastAsia"/>
          <w:b/>
          <w:bCs/>
          <w:color w:val="000000"/>
          <w:sz w:val="44"/>
          <w:szCs w:val="44"/>
        </w:rPr>
        <w:t>陕西省体育局2020年常规课题指南</w:t>
      </w:r>
    </w:p>
    <w:p w:rsidR="00217EC2" w:rsidRPr="00217EC2" w:rsidRDefault="00217EC2" w:rsidP="00217EC2">
      <w:pPr>
        <w:spacing w:line="580" w:lineRule="exact"/>
        <w:rPr>
          <w:rFonts w:ascii="仿宋" w:eastAsia="仿宋" w:hAnsi="仿宋" w:cs="仿宋_GB2312" w:hint="eastAsia"/>
          <w:color w:val="000000"/>
          <w:sz w:val="30"/>
          <w:szCs w:val="30"/>
        </w:rPr>
      </w:pPr>
    </w:p>
    <w:p w:rsidR="00217EC2" w:rsidRPr="00217EC2" w:rsidRDefault="00217EC2" w:rsidP="00217EC2">
      <w:pPr>
        <w:spacing w:line="576" w:lineRule="exact"/>
        <w:ind w:firstLineChars="200" w:firstLine="600"/>
        <w:rPr>
          <w:rFonts w:ascii="仿宋" w:eastAsia="仿宋" w:hAnsi="仿宋" w:cs="黑体" w:hint="eastAsia"/>
          <w:bCs/>
          <w:color w:val="000000"/>
          <w:sz w:val="30"/>
          <w:szCs w:val="30"/>
        </w:rPr>
      </w:pPr>
      <w:r w:rsidRPr="00217EC2">
        <w:rPr>
          <w:rFonts w:ascii="仿宋" w:eastAsia="仿宋" w:hAnsi="仿宋" w:cs="黑体" w:hint="eastAsia"/>
          <w:bCs/>
          <w:color w:val="000000"/>
          <w:sz w:val="30"/>
          <w:szCs w:val="30"/>
        </w:rPr>
        <w:t>一、推动全民健身生活化</w:t>
      </w:r>
    </w:p>
    <w:p w:rsidR="00217EC2" w:rsidRPr="00217EC2" w:rsidRDefault="00217EC2" w:rsidP="00217EC2">
      <w:pPr>
        <w:spacing w:line="576" w:lineRule="exact"/>
        <w:ind w:firstLineChars="200" w:firstLine="600"/>
        <w:jc w:val="left"/>
        <w:rPr>
          <w:rFonts w:ascii="仿宋" w:eastAsia="仿宋" w:hAnsi="仿宋" w:cs="仿宋_GB2312" w:hint="eastAsia"/>
          <w:bCs/>
          <w:color w:val="000000"/>
          <w:sz w:val="30"/>
          <w:szCs w:val="30"/>
        </w:rPr>
      </w:pPr>
      <w:r w:rsidRPr="00217EC2">
        <w:rPr>
          <w:rFonts w:ascii="仿宋" w:eastAsia="仿宋" w:hAnsi="仿宋" w:cs="仿宋_GB2312" w:hint="eastAsia"/>
          <w:bCs/>
          <w:color w:val="000000"/>
          <w:sz w:val="30"/>
          <w:szCs w:val="30"/>
        </w:rPr>
        <w:t>1</w:t>
      </w:r>
      <w:r w:rsidRPr="00217EC2">
        <w:rPr>
          <w:rFonts w:ascii="仿宋" w:eastAsia="仿宋" w:hAnsi="仿宋" w:cs="仿宋_GB2312" w:hint="eastAsia"/>
          <w:color w:val="000000"/>
          <w:sz w:val="30"/>
          <w:szCs w:val="30"/>
        </w:rPr>
        <w:t>.关于</w:t>
      </w:r>
      <w:r w:rsidRPr="00217EC2">
        <w:rPr>
          <w:rFonts w:ascii="仿宋" w:eastAsia="仿宋" w:hAnsi="仿宋" w:cs="仿宋_GB2312" w:hint="eastAsia"/>
          <w:bCs/>
          <w:color w:val="000000"/>
          <w:sz w:val="30"/>
          <w:szCs w:val="30"/>
        </w:rPr>
        <w:t>建立陕西省群众性竞赛机制的研究。</w:t>
      </w:r>
    </w:p>
    <w:p w:rsidR="00217EC2" w:rsidRPr="00217EC2" w:rsidRDefault="00217EC2" w:rsidP="00217EC2">
      <w:pPr>
        <w:spacing w:line="576" w:lineRule="exact"/>
        <w:ind w:firstLineChars="200" w:firstLine="600"/>
        <w:jc w:val="left"/>
        <w:rPr>
          <w:rFonts w:ascii="仿宋" w:eastAsia="仿宋" w:hAnsi="仿宋" w:cs="仿宋_GB2312" w:hint="eastAsia"/>
          <w:bCs/>
          <w:color w:val="000000"/>
          <w:sz w:val="30"/>
          <w:szCs w:val="30"/>
        </w:rPr>
      </w:pPr>
      <w:r w:rsidRPr="00217EC2">
        <w:rPr>
          <w:rFonts w:ascii="仿宋" w:eastAsia="仿宋" w:hAnsi="仿宋" w:cs="仿宋_GB2312" w:hint="eastAsia"/>
          <w:bCs/>
          <w:color w:val="000000"/>
          <w:sz w:val="30"/>
          <w:szCs w:val="30"/>
        </w:rPr>
        <w:t>2</w:t>
      </w:r>
      <w:r w:rsidRPr="00217EC2">
        <w:rPr>
          <w:rFonts w:ascii="仿宋" w:eastAsia="仿宋" w:hAnsi="仿宋" w:cs="仿宋_GB2312" w:hint="eastAsia"/>
          <w:color w:val="000000"/>
          <w:sz w:val="30"/>
          <w:szCs w:val="30"/>
        </w:rPr>
        <w:t>.关于</w:t>
      </w:r>
      <w:r w:rsidRPr="00217EC2">
        <w:rPr>
          <w:rFonts w:ascii="仿宋" w:eastAsia="仿宋" w:hAnsi="仿宋" w:cs="仿宋_GB2312" w:hint="eastAsia"/>
          <w:bCs/>
          <w:color w:val="000000"/>
          <w:sz w:val="30"/>
          <w:szCs w:val="30"/>
        </w:rPr>
        <w:t>陕西省群众性业余赛事登记制度和积分激励制度的研究。</w:t>
      </w:r>
    </w:p>
    <w:p w:rsidR="00217EC2" w:rsidRPr="00217EC2" w:rsidRDefault="00217EC2" w:rsidP="00217EC2">
      <w:pPr>
        <w:pStyle w:val="NormalIndent"/>
        <w:spacing w:line="576" w:lineRule="exact"/>
        <w:ind w:firstLine="600"/>
        <w:rPr>
          <w:rFonts w:ascii="仿宋" w:eastAsia="仿宋" w:hAnsi="仿宋" w:cs="仿宋_GB2312" w:hint="eastAsia"/>
          <w:bCs/>
          <w:color w:val="000000"/>
          <w:sz w:val="30"/>
          <w:szCs w:val="30"/>
        </w:rPr>
      </w:pPr>
      <w:r w:rsidRPr="00217EC2">
        <w:rPr>
          <w:rFonts w:ascii="仿宋" w:eastAsia="仿宋" w:hAnsi="仿宋" w:cs="仿宋_GB2312" w:hint="eastAsia"/>
          <w:bCs/>
          <w:color w:val="000000"/>
          <w:sz w:val="30"/>
          <w:szCs w:val="30"/>
        </w:rPr>
        <w:t>3.关于推进全民健身与全民健康深度融合的研究。</w:t>
      </w:r>
    </w:p>
    <w:p w:rsidR="00217EC2" w:rsidRPr="00217EC2" w:rsidRDefault="00217EC2" w:rsidP="00217EC2">
      <w:pPr>
        <w:pStyle w:val="NormalIndent"/>
        <w:spacing w:line="576" w:lineRule="exact"/>
        <w:ind w:firstLine="600"/>
        <w:rPr>
          <w:rFonts w:ascii="仿宋" w:eastAsia="仿宋" w:hAnsi="仿宋" w:cs="仿宋_GB2312" w:hint="eastAsia"/>
          <w:bCs/>
          <w:color w:val="000000"/>
          <w:sz w:val="30"/>
          <w:szCs w:val="30"/>
        </w:rPr>
      </w:pPr>
      <w:r w:rsidRPr="00217EC2">
        <w:rPr>
          <w:rFonts w:ascii="仿宋" w:eastAsia="仿宋" w:hAnsi="仿宋" w:cs="仿宋_GB2312" w:hint="eastAsia"/>
          <w:bCs/>
          <w:color w:val="000000"/>
          <w:sz w:val="30"/>
          <w:szCs w:val="30"/>
        </w:rPr>
        <w:t>4.关于提升社会体育指导员健身指导服务能力的研究。</w:t>
      </w:r>
    </w:p>
    <w:p w:rsidR="00217EC2" w:rsidRPr="00217EC2" w:rsidRDefault="00217EC2" w:rsidP="00217EC2">
      <w:pPr>
        <w:pStyle w:val="NormalIndent"/>
        <w:spacing w:line="576" w:lineRule="exact"/>
        <w:ind w:firstLine="600"/>
        <w:rPr>
          <w:rFonts w:ascii="仿宋" w:eastAsia="仿宋" w:hAnsi="仿宋" w:cs="仿宋_GB2312" w:hint="eastAsia"/>
          <w:color w:val="000000"/>
          <w:sz w:val="30"/>
          <w:szCs w:val="30"/>
        </w:rPr>
      </w:pPr>
      <w:r w:rsidRPr="00217EC2">
        <w:rPr>
          <w:rFonts w:ascii="仿宋" w:eastAsia="仿宋" w:hAnsi="仿宋" w:cs="仿宋_GB2312" w:hint="eastAsia"/>
          <w:bCs/>
          <w:color w:val="000000"/>
          <w:sz w:val="30"/>
          <w:szCs w:val="30"/>
        </w:rPr>
        <w:t>5.关于</w:t>
      </w:r>
      <w:r w:rsidRPr="00217EC2">
        <w:rPr>
          <w:rFonts w:ascii="仿宋" w:eastAsia="仿宋" w:hAnsi="仿宋" w:cs="仿宋_GB2312" w:hint="eastAsia"/>
          <w:color w:val="000000"/>
          <w:sz w:val="30"/>
          <w:szCs w:val="30"/>
        </w:rPr>
        <w:t>公共体育场馆“放管服”与绩效评价的研究。</w:t>
      </w:r>
    </w:p>
    <w:p w:rsidR="00217EC2" w:rsidRPr="00217EC2" w:rsidRDefault="00217EC2" w:rsidP="00217EC2">
      <w:pPr>
        <w:pStyle w:val="NormalIndent"/>
        <w:spacing w:line="576" w:lineRule="exact"/>
        <w:ind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6.关于陕西省民间体育赛事发展对策的研究。</w:t>
      </w:r>
    </w:p>
    <w:p w:rsidR="00217EC2" w:rsidRPr="00217EC2" w:rsidRDefault="00217EC2" w:rsidP="00217EC2">
      <w:pPr>
        <w:pStyle w:val="NormalIndent"/>
        <w:spacing w:line="576" w:lineRule="exact"/>
        <w:ind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7.关于社会体育指导员管理制度的改革与推进的研究。</w:t>
      </w:r>
    </w:p>
    <w:p w:rsidR="00217EC2" w:rsidRPr="00217EC2" w:rsidRDefault="00217EC2" w:rsidP="00217EC2">
      <w:pPr>
        <w:pStyle w:val="NormalIndent"/>
        <w:spacing w:line="576" w:lineRule="exact"/>
        <w:ind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8.关于疫情之后更适合大众健身方法的研究与推广的研究。</w:t>
      </w:r>
    </w:p>
    <w:p w:rsidR="00217EC2" w:rsidRPr="00217EC2" w:rsidRDefault="00217EC2" w:rsidP="00217EC2">
      <w:pPr>
        <w:pStyle w:val="NormalIndent"/>
        <w:spacing w:line="576" w:lineRule="exact"/>
        <w:ind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9.关于陕西省体育社会组织的现状及发展对策方面的研究。</w:t>
      </w:r>
    </w:p>
    <w:p w:rsidR="00217EC2" w:rsidRPr="00217EC2" w:rsidRDefault="00217EC2" w:rsidP="00217EC2">
      <w:pPr>
        <w:pStyle w:val="NormalIndent"/>
        <w:spacing w:line="576" w:lineRule="exact"/>
        <w:ind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10.关于陕西省级体育协会脱钩改革之后，促进其健康有序发展对策的研究。</w:t>
      </w:r>
    </w:p>
    <w:p w:rsidR="00217EC2" w:rsidRPr="00217EC2" w:rsidRDefault="00217EC2" w:rsidP="00217EC2">
      <w:pPr>
        <w:spacing w:line="576" w:lineRule="exact"/>
        <w:ind w:firstLineChars="200" w:firstLine="600"/>
        <w:rPr>
          <w:rFonts w:ascii="仿宋" w:eastAsia="仿宋" w:hAnsi="仿宋" w:cs="黑体" w:hint="eastAsia"/>
          <w:bCs/>
          <w:color w:val="000000"/>
          <w:sz w:val="30"/>
          <w:szCs w:val="30"/>
        </w:rPr>
      </w:pPr>
      <w:r w:rsidRPr="00217EC2">
        <w:rPr>
          <w:rFonts w:ascii="仿宋" w:eastAsia="仿宋" w:hAnsi="仿宋" w:cs="黑体" w:hint="eastAsia"/>
          <w:bCs/>
          <w:color w:val="000000"/>
          <w:sz w:val="30"/>
          <w:szCs w:val="30"/>
        </w:rPr>
        <w:t>二、提升竞技体育能力</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1.关于陕西省重点运动员备战奥运会、全运会的技术诊断与分析、身体素质、运动生理等方面监测与评估的研究。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2.关于陕西省重点运动员个体化技战术、心理、体能的诊断及监控、训练效果评价等方面的研究。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3.关于陕西省重点运动员常见伤病预防、康复治疗、营养恢复、生理生化监控等方面的研究。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lastRenderedPageBreak/>
        <w:t>4.关于身体功能性训练在不同项目的应用性方面的研究。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5.关于重点运动员赛前心理调控措施、重大赛事的参赛准备、控制等方面的研究。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6.关于重点运动员提高体能水平、增强耐乳酸能力、优化综合血液指标、诊治重难点伤病等方面的研究。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7.关于陕西在建设体育强省过程中竞技体育理论的研究。</w:t>
      </w:r>
    </w:p>
    <w:p w:rsidR="00217EC2" w:rsidRPr="00217EC2" w:rsidRDefault="00217EC2" w:rsidP="00217EC2">
      <w:pPr>
        <w:pStyle w:val="NormalIndent"/>
        <w:spacing w:line="576" w:lineRule="exact"/>
        <w:ind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8.关于陕西省运动员保障体系的研究。</w:t>
      </w:r>
    </w:p>
    <w:p w:rsidR="00217EC2" w:rsidRPr="00217EC2" w:rsidRDefault="00217EC2" w:rsidP="00217EC2">
      <w:pPr>
        <w:pStyle w:val="NormalIndent"/>
        <w:spacing w:line="576" w:lineRule="exact"/>
        <w:ind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9.关于陕西省体育事业体制机制创新的研究。</w:t>
      </w:r>
    </w:p>
    <w:p w:rsidR="00217EC2" w:rsidRPr="00217EC2" w:rsidRDefault="00217EC2" w:rsidP="00217EC2">
      <w:pPr>
        <w:pStyle w:val="NormalIndent"/>
        <w:spacing w:line="576" w:lineRule="exact"/>
        <w:ind w:firstLine="600"/>
        <w:rPr>
          <w:rFonts w:ascii="仿宋" w:eastAsia="仿宋" w:hAnsi="仿宋" w:cs="仿宋_GB2312"/>
          <w:color w:val="000000"/>
          <w:sz w:val="30"/>
          <w:szCs w:val="30"/>
        </w:rPr>
      </w:pPr>
      <w:r w:rsidRPr="00217EC2">
        <w:rPr>
          <w:rFonts w:ascii="仿宋" w:eastAsia="仿宋" w:hAnsi="仿宋" w:cs="仿宋_GB2312" w:hint="eastAsia"/>
          <w:color w:val="000000"/>
          <w:sz w:val="30"/>
          <w:szCs w:val="30"/>
        </w:rPr>
        <w:t>10.关于重点运动项目教练团队建设的研究。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11.关于陕西各级各类体校建设发展方面的研究。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12.关于“体教融合”发展的研究。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13.关于学校体育建设、校园足球开展情况等方面的研究。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14.关于陕西青少年竞赛体系建设方面的研究。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15.关于陕西省各级体校学生文化教育现状的研究。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16.关于陕西青少年体育俱乐部建设管理方面的研究。</w:t>
      </w:r>
    </w:p>
    <w:p w:rsidR="00217EC2" w:rsidRPr="00217EC2" w:rsidRDefault="00217EC2" w:rsidP="00217EC2">
      <w:pPr>
        <w:spacing w:line="576" w:lineRule="exact"/>
        <w:ind w:firstLineChars="200" w:firstLine="600"/>
        <w:rPr>
          <w:rFonts w:ascii="仿宋" w:eastAsia="仿宋" w:hAnsi="仿宋" w:cs="仿宋_GB2312" w:hint="eastAsia"/>
          <w:color w:val="000000"/>
          <w:spacing w:val="9"/>
          <w:sz w:val="30"/>
          <w:szCs w:val="30"/>
        </w:rPr>
      </w:pPr>
      <w:r w:rsidRPr="00217EC2">
        <w:rPr>
          <w:rFonts w:ascii="仿宋" w:eastAsia="仿宋" w:hAnsi="仿宋" w:cs="仿宋_GB2312" w:hint="eastAsia"/>
          <w:color w:val="000000"/>
          <w:sz w:val="30"/>
          <w:szCs w:val="30"/>
        </w:rPr>
        <w:t>17.关于</w:t>
      </w:r>
      <w:r w:rsidRPr="00217EC2">
        <w:rPr>
          <w:rFonts w:ascii="仿宋" w:eastAsia="仿宋" w:hAnsi="仿宋" w:cs="仿宋_GB2312" w:hint="eastAsia"/>
          <w:color w:val="000000"/>
          <w:spacing w:val="9"/>
          <w:sz w:val="30"/>
          <w:szCs w:val="30"/>
        </w:rPr>
        <w:t>陕西省重点项目青少年运动员科学选材标准方面的研究。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18.关于青少年身体形态、能力、素质等方面的研究。</w:t>
      </w:r>
    </w:p>
    <w:p w:rsidR="00217EC2" w:rsidRPr="00217EC2" w:rsidRDefault="00217EC2" w:rsidP="00217EC2">
      <w:pPr>
        <w:pStyle w:val="NormalIndent"/>
        <w:spacing w:line="576" w:lineRule="exact"/>
        <w:ind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19.关于兴奋剂风险防控体系方面的研究。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20.关于以高校竞技体育发展建设体育强省的路径的研究。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21.关于“全民健身”背景下的乒乓球运动特色学校建设的研究。</w:t>
      </w:r>
    </w:p>
    <w:p w:rsidR="00217EC2" w:rsidRPr="00217EC2" w:rsidRDefault="00217EC2" w:rsidP="00217EC2">
      <w:pPr>
        <w:spacing w:line="576" w:lineRule="exact"/>
        <w:ind w:firstLineChars="200" w:firstLine="600"/>
        <w:rPr>
          <w:rFonts w:ascii="仿宋" w:eastAsia="仿宋" w:hAnsi="仿宋" w:cs="黑体" w:hint="eastAsia"/>
          <w:bCs/>
          <w:color w:val="000000"/>
          <w:sz w:val="30"/>
          <w:szCs w:val="30"/>
        </w:rPr>
      </w:pPr>
      <w:r w:rsidRPr="00217EC2">
        <w:rPr>
          <w:rFonts w:ascii="仿宋" w:eastAsia="仿宋" w:hAnsi="仿宋" w:cs="黑体" w:hint="eastAsia"/>
          <w:bCs/>
          <w:color w:val="000000"/>
          <w:sz w:val="30"/>
          <w:szCs w:val="30"/>
        </w:rPr>
        <w:t>三、推动体育产业高质量发展</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1.关于实施“1155”发展战略，融入陕西“三个经济”建设，</w:t>
      </w:r>
      <w:r w:rsidRPr="00217EC2">
        <w:rPr>
          <w:rFonts w:ascii="仿宋" w:eastAsia="仿宋" w:hAnsi="仿宋" w:cs="仿宋_GB2312" w:hint="eastAsia"/>
          <w:color w:val="000000"/>
          <w:sz w:val="30"/>
          <w:szCs w:val="30"/>
        </w:rPr>
        <w:lastRenderedPageBreak/>
        <w:t>统筹推进运动休闲特色小镇，打造先进体育制造企业，培育陕西体育发展新动能等方面的研究。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2.关于陕西体育与旅游、教育、养老等健康产业融合发展方面的研究。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3.关于举办精品体育赛事对陕西体育产业的推动作用和贡献方面的研究。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4.关于在拓展销售渠道、规范网点建设、优化游戏玩法、安全运营等方面推动陕西体育彩票销售持续发展的体系、措施、机制方面的研究。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5.关于公共体育场馆“改造功能，改革机制”的研究。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6.关于组建并发挥体育产业联合会等社会组织在陕西体育产业发展中的作用等方面的研究。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7.关于设立陕西体育基金方面的研究。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8.关于打造省级运动休闲特色小镇对我省体育产业的推动作用和贡献方面的研究。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9.关于新冠肺炎疫情对陕西体育产业影响的研究。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10.关于东京奥运会延期对我省体育产业工作的影响、机遇与挑战的研究。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11.关于体育标准化建设的研究。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12.关于体育精品赛事大数据分析的研究。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13.大数据在全运会背景下的运用。</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14.关于体育场馆体育工艺评审体系方面的研究。</w:t>
      </w:r>
    </w:p>
    <w:p w:rsidR="00217EC2" w:rsidRPr="00217EC2" w:rsidRDefault="00217EC2" w:rsidP="00217EC2">
      <w:pPr>
        <w:spacing w:line="576" w:lineRule="exact"/>
        <w:ind w:firstLineChars="200" w:firstLine="600"/>
        <w:rPr>
          <w:rFonts w:ascii="仿宋" w:eastAsia="仿宋" w:hAnsi="仿宋" w:cs="黑体" w:hint="eastAsia"/>
          <w:bCs/>
          <w:color w:val="000000"/>
          <w:sz w:val="30"/>
          <w:szCs w:val="30"/>
        </w:rPr>
      </w:pPr>
      <w:r w:rsidRPr="00217EC2">
        <w:rPr>
          <w:rFonts w:ascii="仿宋" w:eastAsia="仿宋" w:hAnsi="仿宋" w:cs="黑体" w:hint="eastAsia"/>
          <w:bCs/>
          <w:color w:val="000000"/>
          <w:sz w:val="30"/>
          <w:szCs w:val="30"/>
        </w:rPr>
        <w:t>四、扩大体育文化影响力</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1.关于中华传统体育项目文化的研究。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lastRenderedPageBreak/>
        <w:t>2.关于体育融媒体平台建设的研究。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3.关于陕西体育博物馆的建设的研究。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4.关于体育类非物质文化遗产展示展演的研究。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5.关于体育文化对外交流合作的研究。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6.关于陕西体育文化宣传工作的研究。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7.关于创造具有陕西特色的体育文化产品的研究。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8.关于加强体育法治建设的研究。</w:t>
      </w:r>
    </w:p>
    <w:p w:rsidR="00217EC2" w:rsidRPr="00217EC2" w:rsidRDefault="00217EC2" w:rsidP="00217EC2">
      <w:pPr>
        <w:spacing w:line="576" w:lineRule="exact"/>
        <w:ind w:firstLineChars="200" w:firstLine="600"/>
        <w:rPr>
          <w:rFonts w:ascii="仿宋" w:eastAsia="仿宋" w:hAnsi="仿宋" w:cs="仿宋_GB2312" w:hint="eastAsia"/>
          <w:color w:val="000000"/>
          <w:sz w:val="30"/>
          <w:szCs w:val="30"/>
        </w:rPr>
      </w:pPr>
      <w:r w:rsidRPr="00217EC2">
        <w:rPr>
          <w:rFonts w:ascii="仿宋" w:eastAsia="仿宋" w:hAnsi="仿宋" w:cs="仿宋_GB2312" w:hint="eastAsia"/>
          <w:color w:val="000000"/>
          <w:sz w:val="30"/>
          <w:szCs w:val="30"/>
        </w:rPr>
        <w:t>9.关于体育志愿服务的研究。</w:t>
      </w:r>
    </w:p>
    <w:p w:rsidR="00217EC2" w:rsidRPr="00217EC2" w:rsidRDefault="00217EC2" w:rsidP="00217EC2">
      <w:pPr>
        <w:spacing w:line="576" w:lineRule="exact"/>
        <w:ind w:firstLineChars="200" w:firstLine="600"/>
        <w:rPr>
          <w:rFonts w:ascii="仿宋" w:eastAsia="仿宋" w:hAnsi="仿宋" w:cs="仿宋_GB2312"/>
          <w:color w:val="000000"/>
          <w:sz w:val="30"/>
          <w:szCs w:val="30"/>
        </w:rPr>
      </w:pPr>
      <w:r w:rsidRPr="00217EC2">
        <w:rPr>
          <w:rFonts w:ascii="仿宋" w:eastAsia="仿宋" w:hAnsi="仿宋" w:cs="仿宋_GB2312" w:hint="eastAsia"/>
          <w:color w:val="000000"/>
          <w:sz w:val="30"/>
          <w:szCs w:val="30"/>
        </w:rPr>
        <w:t>10.关于陕西体育特色新型智库建设的研究。</w:t>
      </w:r>
    </w:p>
    <w:p w:rsidR="00217EC2" w:rsidRPr="00217EC2" w:rsidRDefault="00217EC2" w:rsidP="00217EC2">
      <w:pPr>
        <w:spacing w:line="560" w:lineRule="exact"/>
        <w:ind w:firstLineChars="200" w:firstLine="600"/>
        <w:rPr>
          <w:rFonts w:ascii="仿宋" w:eastAsia="仿宋" w:hAnsi="仿宋" w:cs="仿宋_GB2312" w:hint="eastAsia"/>
          <w:color w:val="000000"/>
          <w:sz w:val="30"/>
          <w:szCs w:val="30"/>
        </w:rPr>
      </w:pPr>
    </w:p>
    <w:p w:rsidR="00F67DB8" w:rsidRPr="00217EC2" w:rsidRDefault="00F67DB8"/>
    <w:sectPr w:rsidR="00F67DB8" w:rsidRPr="00217E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DB8" w:rsidRDefault="00F67DB8" w:rsidP="00217EC2">
      <w:r>
        <w:separator/>
      </w:r>
    </w:p>
  </w:endnote>
  <w:endnote w:type="continuationSeparator" w:id="1">
    <w:p w:rsidR="00F67DB8" w:rsidRDefault="00F67DB8" w:rsidP="00217E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DB8" w:rsidRDefault="00F67DB8" w:rsidP="00217EC2">
      <w:r>
        <w:separator/>
      </w:r>
    </w:p>
  </w:footnote>
  <w:footnote w:type="continuationSeparator" w:id="1">
    <w:p w:rsidR="00F67DB8" w:rsidRDefault="00F67DB8" w:rsidP="00217E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EC2"/>
    <w:rsid w:val="00217EC2"/>
    <w:rsid w:val="00F67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qFormat/>
    <w:rsid w:val="00217E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E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7EC2"/>
    <w:rPr>
      <w:sz w:val="18"/>
      <w:szCs w:val="18"/>
    </w:rPr>
  </w:style>
  <w:style w:type="paragraph" w:styleId="a4">
    <w:name w:val="footer"/>
    <w:basedOn w:val="a"/>
    <w:link w:val="Char0"/>
    <w:uiPriority w:val="99"/>
    <w:semiHidden/>
    <w:unhideWhenUsed/>
    <w:rsid w:val="00217E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7EC2"/>
    <w:rPr>
      <w:sz w:val="18"/>
      <w:szCs w:val="18"/>
    </w:rPr>
  </w:style>
  <w:style w:type="paragraph" w:customStyle="1" w:styleId="NormalIndent">
    <w:name w:val="Normal Indent"/>
    <w:basedOn w:val="a"/>
    <w:qFormat/>
    <w:rsid w:val="00217EC2"/>
    <w:pPr>
      <w:ind w:firstLineChars="200" w:firstLine="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242</Words>
  <Characters>1385</Characters>
  <Application>Microsoft Office Word</Application>
  <DocSecurity>0</DocSecurity>
  <Lines>11</Lines>
  <Paragraphs>3</Paragraphs>
  <ScaleCrop>false</ScaleCrop>
  <Company>Microsoft</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潘瑾</dc:creator>
  <cp:keywords/>
  <dc:description/>
  <cp:lastModifiedBy>潘瑾</cp:lastModifiedBy>
  <cp:revision>2</cp:revision>
  <dcterms:created xsi:type="dcterms:W3CDTF">2020-05-06T02:37:00Z</dcterms:created>
  <dcterms:modified xsi:type="dcterms:W3CDTF">2020-05-06T02:39:00Z</dcterms:modified>
</cp:coreProperties>
</file>