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76"/>
        <w:gridCol w:w="48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80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ind w:firstLine="2570" w:firstLineChars="800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</w:tr>
    </w:tbl>
    <w:p>
      <w:pPr>
        <w:rPr>
          <w:rFonts w:eastAsia="楷体_GB2312"/>
          <w:sz w:val="36"/>
          <w:szCs w:val="32"/>
        </w:rPr>
      </w:pPr>
    </w:p>
    <w:p>
      <w:pPr>
        <w:rPr>
          <w:rFonts w:ascii="仿宋_GB2312" w:eastAsia="仿宋_GB2312"/>
          <w:sz w:val="15"/>
          <w:szCs w:val="15"/>
        </w:rPr>
      </w:pPr>
      <w:r>
        <w:rPr>
          <w:rFonts w:hint="eastAsia" w:eastAsia="楷体_GB2312"/>
          <w:sz w:val="36"/>
          <w:szCs w:val="32"/>
        </w:rPr>
        <w:t>项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目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类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型</w:t>
      </w:r>
      <w:r>
        <w:rPr>
          <w:rFonts w:eastAsia="楷体_GB2312"/>
          <w:sz w:val="36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□应用科学研究类          □基础学科研究类</w:t>
      </w:r>
    </w:p>
    <w:p>
      <w:pPr>
        <w:spacing w:line="360" w:lineRule="auto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陕西省社科界重大理论与现实问题研究项目论证活页</w:t>
      </w:r>
    </w:p>
    <w:p>
      <w:pPr>
        <w:spacing w:line="360" w:lineRule="auto"/>
        <w:jc w:val="center"/>
        <w:rPr>
          <w:rFonts w:eastAsia="楷体_GB2312"/>
          <w:sz w:val="32"/>
        </w:rPr>
      </w:pPr>
      <w:r>
        <w:rPr>
          <w:rFonts w:hint="eastAsia" w:eastAsia="黑体"/>
          <w:sz w:val="36"/>
        </w:rPr>
        <w:t>（</w:t>
      </w:r>
      <w:r>
        <w:rPr>
          <w:rFonts w:eastAsia="黑体"/>
          <w:sz w:val="36"/>
        </w:rPr>
        <w:t>2020</w:t>
      </w:r>
      <w:r>
        <w:rPr>
          <w:rFonts w:hint="eastAsia" w:eastAsia="黑体"/>
          <w:sz w:val="36"/>
        </w:rPr>
        <w:t>年版）</w:t>
      </w:r>
    </w:p>
    <w:p>
      <w:pPr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项目名称：</w:t>
      </w:r>
      <w:r>
        <w:rPr>
          <w:rFonts w:eastAsia="楷体_GB2312"/>
          <w:sz w:val="28"/>
          <w:szCs w:val="28"/>
        </w:rPr>
        <w:t xml:space="preserve">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hint="eastAsia" w:ascii="宋体"/>
                <w:sz w:val="24"/>
              </w:rPr>
              <w:t>本项目研究现状述评、选题意义和研究价值；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eastAsia="黑体"/>
        </w:rPr>
      </w:pPr>
      <w:r>
        <w:rPr>
          <w:rFonts w:hint="eastAsia" w:eastAsia="黑体"/>
          <w:b/>
        </w:rPr>
        <w:t>说明：</w:t>
      </w:r>
      <w:r>
        <w:rPr>
          <w:rFonts w:hint="eastAsia" w:ascii="宋体" w:hAnsi="宋体"/>
        </w:rPr>
        <w:t>1.活页上方的项目序号框，申请人不填，项目类型必须填写。</w:t>
      </w:r>
    </w:p>
    <w:p>
      <w:pPr>
        <w:spacing w:line="360" w:lineRule="auto"/>
        <w:ind w:left="1050" w:leftChars="300" w:hanging="420" w:hangingChars="200"/>
      </w:pPr>
      <w:r>
        <w:rPr>
          <w:rFonts w:eastAsia="黑体"/>
        </w:rPr>
        <w:t>2.</w:t>
      </w:r>
      <w:r>
        <w:rPr>
          <w:rFonts w:hint="eastAsia"/>
        </w:rPr>
        <w:t>活页文字表述中不得直接或间接透露个人相关背景材料，否则取消参评资格。</w:t>
      </w:r>
    </w:p>
    <w:p>
      <w:pPr>
        <w:spacing w:line="360" w:lineRule="auto"/>
        <w:ind w:left="1050" w:leftChars="300" w:hanging="420" w:hangingChars="200"/>
      </w:pPr>
      <w:r>
        <w:t>3.</w:t>
      </w:r>
      <w:r>
        <w:rPr>
          <w:rFonts w:hint="eastAsia"/>
        </w:rPr>
        <w:t>项目负责人近期相关成果只填成果名称、成果形式等，不填写作者姓名、单位等。</w:t>
      </w:r>
      <w:r>
        <w:t xml:space="preserve"> </w:t>
      </w:r>
    </w:p>
    <w:p>
      <w:pPr>
        <w:spacing w:line="360" w:lineRule="auto"/>
        <w:ind w:left="1050" w:leftChars="300" w:hanging="420" w:hanging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4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2020-04-17T07:00:08Z</dcterms:created>
  <dc:creator>GUO</dc:creator>
  <cp:lastModifiedBy>李妮</cp:lastModifiedBy>
  <dcterms:modified xsi:type="dcterms:W3CDTF">2020-04-17T07:00:15Z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